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9943C5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3E4661" w:rsidRPr="00566086" w:rsidRDefault="00190FF9" w:rsidP="003E4661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E4661" w:rsidRPr="00566086"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3E4661" w:rsidRPr="00566086" w:rsidRDefault="003E4661" w:rsidP="003E4661">
            <w:pPr>
              <w:rPr>
                <w:rFonts w:ascii="Times New Roman" w:hAnsi="Times New Roman"/>
                <w:sz w:val="28"/>
                <w:szCs w:val="28"/>
              </w:rPr>
            </w:pPr>
            <w:r w:rsidRPr="00566086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190FF9" w:rsidRPr="00190FF9" w:rsidRDefault="003E4661" w:rsidP="003E4661">
            <w:pPr>
              <w:rPr>
                <w:rFonts w:ascii="Times New Roman" w:hAnsi="Times New Roman"/>
                <w:sz w:val="28"/>
                <w:szCs w:val="28"/>
              </w:rPr>
            </w:pPr>
            <w:r w:rsidRPr="00566086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3E4661" w:rsidRPr="00190FF9">
        <w:tc>
          <w:tcPr>
            <w:tcW w:w="10326" w:type="dxa"/>
          </w:tcPr>
          <w:p w:rsidR="003E4661" w:rsidRPr="00190FF9" w:rsidRDefault="003E4661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3E4661" w:rsidRPr="00190FF9" w:rsidRDefault="009943C5" w:rsidP="003E4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29.10.2019 № 339</w:t>
            </w:r>
            <w:bookmarkStart w:id="0" w:name="_GoBack"/>
            <w:bookmarkEnd w:id="0"/>
          </w:p>
        </w:tc>
      </w:tr>
      <w:tr w:rsidR="003E4661" w:rsidRPr="00190FF9">
        <w:tc>
          <w:tcPr>
            <w:tcW w:w="10326" w:type="dxa"/>
          </w:tcPr>
          <w:p w:rsidR="003E4661" w:rsidRPr="00190FF9" w:rsidRDefault="003E4661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3E4661" w:rsidRPr="00190FF9" w:rsidRDefault="003E4661" w:rsidP="003E4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4661" w:rsidRPr="002E6A74" w:rsidRDefault="003E4661" w:rsidP="003E4661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3E4661" w:rsidRPr="00C4503B" w:rsidRDefault="003E4661" w:rsidP="003E4661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C4503B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3E4661" w:rsidRPr="00962614" w:rsidRDefault="003E4661" w:rsidP="003E4661">
      <w:pPr>
        <w:rPr>
          <w:rFonts w:ascii="Times New Roman" w:hAnsi="Times New Roman"/>
          <w:sz w:val="24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409"/>
        <w:gridCol w:w="1520"/>
        <w:gridCol w:w="1574"/>
        <w:gridCol w:w="1253"/>
        <w:gridCol w:w="845"/>
        <w:gridCol w:w="509"/>
        <w:gridCol w:w="480"/>
        <w:gridCol w:w="480"/>
        <w:gridCol w:w="480"/>
        <w:gridCol w:w="480"/>
        <w:gridCol w:w="480"/>
        <w:gridCol w:w="545"/>
        <w:gridCol w:w="479"/>
        <w:gridCol w:w="2345"/>
      </w:tblGrid>
      <w:tr w:rsidR="003E4661" w:rsidRPr="00962614" w:rsidTr="00870B9C">
        <w:trPr>
          <w:cantSplit/>
          <w:trHeight w:val="244"/>
        </w:trPr>
        <w:tc>
          <w:tcPr>
            <w:tcW w:w="546" w:type="dxa"/>
            <w:vMerge w:val="restart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</w:p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520" w:type="dxa"/>
            <w:vMerge w:val="restart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Главные  распоряди-тели</w:t>
            </w:r>
          </w:p>
        </w:tc>
        <w:tc>
          <w:tcPr>
            <w:tcW w:w="1574" w:type="dxa"/>
            <w:vMerge w:val="restart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253" w:type="dxa"/>
            <w:vMerge w:val="restart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Источник финанси-рования</w:t>
            </w:r>
          </w:p>
        </w:tc>
        <w:tc>
          <w:tcPr>
            <w:tcW w:w="477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Ожидаемый</w:t>
            </w:r>
          </w:p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результат</w:t>
            </w:r>
          </w:p>
        </w:tc>
      </w:tr>
      <w:tr w:rsidR="003E4661" w:rsidRPr="00962614" w:rsidTr="00870B9C">
        <w:trPr>
          <w:cantSplit/>
          <w:trHeight w:val="244"/>
        </w:trPr>
        <w:tc>
          <w:tcPr>
            <w:tcW w:w="546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3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5" w:type="dxa"/>
            <w:vMerge w:val="restart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933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669"/>
        </w:trPr>
        <w:tc>
          <w:tcPr>
            <w:tcW w:w="546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3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9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545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4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286ECA" w:rsidRPr="003E4661" w:rsidRDefault="00286ECA" w:rsidP="003E4661">
      <w:pPr>
        <w:spacing w:line="192" w:lineRule="auto"/>
        <w:rPr>
          <w:rFonts w:ascii="Times New Roman" w:hAnsi="Times New Roman"/>
          <w:sz w:val="2"/>
          <w:szCs w:val="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409"/>
        <w:gridCol w:w="1520"/>
        <w:gridCol w:w="1574"/>
        <w:gridCol w:w="1253"/>
        <w:gridCol w:w="845"/>
        <w:gridCol w:w="509"/>
        <w:gridCol w:w="480"/>
        <w:gridCol w:w="480"/>
        <w:gridCol w:w="480"/>
        <w:gridCol w:w="480"/>
        <w:gridCol w:w="480"/>
        <w:gridCol w:w="545"/>
        <w:gridCol w:w="479"/>
        <w:gridCol w:w="2345"/>
      </w:tblGrid>
      <w:tr w:rsidR="003E4661" w:rsidRPr="00962614" w:rsidTr="00870B9C">
        <w:trPr>
          <w:cantSplit/>
          <w:trHeight w:val="244"/>
          <w:tblHeader/>
        </w:trPr>
        <w:tc>
          <w:tcPr>
            <w:tcW w:w="546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4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</w:tr>
      <w:tr w:rsidR="003E4661" w:rsidRPr="00962614" w:rsidTr="00870B9C">
        <w:trPr>
          <w:cantSplit/>
          <w:trHeight w:val="1162"/>
        </w:trPr>
        <w:tc>
          <w:tcPr>
            <w:tcW w:w="546" w:type="dxa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1.  Развитие системы мониторинга наркоситуации в Рязанской области, </w:t>
            </w:r>
          </w:p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outlineLvl w:val="3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520" w:type="dxa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5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770,18532</w:t>
            </w:r>
          </w:p>
        </w:tc>
        <w:tc>
          <w:tcPr>
            <w:tcW w:w="509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110,00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127,54633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127,54633</w:t>
            </w:r>
          </w:p>
        </w:tc>
        <w:tc>
          <w:tcPr>
            <w:tcW w:w="545" w:type="dxa"/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127,54633</w:t>
            </w:r>
          </w:p>
        </w:tc>
        <w:tc>
          <w:tcPr>
            <w:tcW w:w="4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127,54633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организация и проведение не менее               6 мониторингов наркоситуации в Рязанской области</w:t>
            </w:r>
          </w:p>
        </w:tc>
      </w:tr>
      <w:tr w:rsidR="003E4661" w:rsidRPr="00962614" w:rsidTr="00870B9C">
        <w:trPr>
          <w:cantSplit/>
          <w:trHeight w:val="833"/>
        </w:trPr>
        <w:tc>
          <w:tcPr>
            <w:tcW w:w="546" w:type="dxa"/>
            <w:vMerge w:val="restart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социологических исследований, научно-исследовательских работ, разработка спецкурсов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областной </w:t>
            </w:r>
          </w:p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260,00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110,00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1191"/>
        </w:trPr>
        <w:tc>
          <w:tcPr>
            <w:tcW w:w="5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областной </w:t>
            </w:r>
          </w:p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бюджет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510,18532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127,54633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127,54633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127,54633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127,54633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1359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2. Раннее выявление незаконного потребления наркотических средств и психотропных веществ, </w:t>
            </w:r>
          </w:p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10465,30720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640,00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575,3772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675,00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674,930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1975,00</w:t>
            </w:r>
          </w:p>
        </w:tc>
        <w:tc>
          <w:tcPr>
            <w:tcW w:w="23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охвата мероприятиями по раннему выявлению незаконного </w:t>
            </w:r>
          </w:p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потребления </w:t>
            </w:r>
          </w:p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наркотических средств и психотропных веществ не менее 69% учащихся общеобразователь-</w:t>
            </w:r>
          </w:p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ных организаций,</w:t>
            </w:r>
          </w:p>
        </w:tc>
      </w:tr>
      <w:tr w:rsidR="003E4661" w:rsidRPr="00962614" w:rsidTr="00870B9C">
        <w:trPr>
          <w:cantSplit/>
          <w:trHeight w:val="1304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тест-полосок для обеспечения проведения профилактических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медицинских осмотров 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227" w:right="-22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10465,30720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640,00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575,3772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675,00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674,930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1975,00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3108"/>
        </w:trPr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профессиональных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образовательных организаций, а также образовательных организаций высшего образования</w:t>
            </w:r>
          </w:p>
        </w:tc>
      </w:tr>
      <w:tr w:rsidR="003E4661" w:rsidRPr="00962614" w:rsidTr="00870B9C">
        <w:trPr>
          <w:cantSplit/>
          <w:trHeight w:val="290"/>
        </w:trPr>
        <w:tc>
          <w:tcPr>
            <w:tcW w:w="546" w:type="dxa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3. Совершенствование форм и методов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по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профилактик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е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наркомании, в том числе: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4882,122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135,00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121,122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1156,50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1156,50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1156,50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1156,50</w:t>
            </w:r>
          </w:p>
        </w:tc>
        <w:tc>
          <w:tcPr>
            <w:tcW w:w="234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2341AD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увеличение количества региональных средств массовой информации, участвующих в </w:t>
            </w:r>
          </w:p>
          <w:p w:rsidR="003E4661" w:rsidRPr="002341AD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информационно-пропагандисткой деятельности</w:t>
            </w:r>
          </w:p>
          <w:p w:rsidR="003E4661" w:rsidRPr="002341AD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антинаркотической направленности, до 25% от числа зарегистрированных в Рязанской области; </w:t>
            </w:r>
          </w:p>
          <w:p w:rsidR="003E4661" w:rsidRPr="002341AD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создание и размещение не менее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аудио-, видеоматериалов социального характера</w:t>
            </w:r>
          </w:p>
          <w:p w:rsidR="003E4661" w:rsidRPr="00DD3B85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антинаркотической направленности и не менее 15 видов полиграфической продукции, наружной рекламы, рекламно-информационных материалов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антинаркотической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направленности;</w:t>
            </w:r>
            <w:r w:rsidRPr="002D2E30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увеличение количества детей, подростков и молодежи, занятых физической культурой и спортом, в общем количестве детей, подростков и молодежи, стоящих на учете в наркологическом диспансере Рязанской области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, до 9</w:t>
            </w:r>
            <w:r w:rsidRPr="002D2E30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чел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овек</w:t>
            </w:r>
          </w:p>
        </w:tc>
      </w:tr>
      <w:tr w:rsidR="003E4661" w:rsidRPr="00962614" w:rsidTr="00870B9C">
        <w:trPr>
          <w:cantSplit/>
          <w:trHeight w:val="1008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Приобретение, изготов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ление, размещение аудио-, видео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материалов социального характера антинаркотической направленности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Минпечати Рязанской области*, министерство </w:t>
            </w:r>
          </w:p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информацион-ной политике Рязанской области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Минпечати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275,922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57,00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37,422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96,00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28,5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28,5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28,5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1008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Изготовление, приобретение, распространение, размещение полиграфической продукции, наружной рекламы, рекламно-информационных материалов по антинаркотической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Минпечати Рязанской области*, министерство </w:t>
            </w:r>
          </w:p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ной политике Рязанской области 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Минпечати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466,20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78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83,70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25,50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93,00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93,00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93,00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850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пропаганде и профилактике наркомании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1008"/>
        </w:trPr>
        <w:tc>
          <w:tcPr>
            <w:tcW w:w="546" w:type="dxa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  <w:tc>
          <w:tcPr>
            <w:tcW w:w="2409" w:type="dxa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Предоставление субсидий бюджетам муниципальных образований Рязанской области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на популяризацию физической культуры и спорта среди детей, подростков и молодежи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физической культуры и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спорта Рязанской области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физической культуры и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спорта Рязанской области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4140,00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1035,00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1035,00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1035,00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1035,00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291"/>
        </w:trPr>
        <w:tc>
          <w:tcPr>
            <w:tcW w:w="546" w:type="dxa"/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Задача 4. Совершенствование системы оказания наркологической медицинской помощи, реабилитации и ресоциализации потребителей наркотиков, в том числе: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11493,87612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1629,00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1193,70036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1500,39881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1162,37695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1502,1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1502,1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1502,1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1502,1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оказания качественной наркологической и медицинской помощи, улучшение оснащения наркологических служб лечебных учреждений Рязанской области </w:t>
            </w:r>
          </w:p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техническими средствами, лабораторным оборудованием, медикаментами и расходными материалами до 54%; увеличение количества лиц с диагнозом «наркомания»,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прошедших обследование в клинической лаборатории ГБУ РО ОКНД, до 8,4 тыс. чел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овек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; увеличение доли наркологических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больных, включенных в</w:t>
            </w:r>
          </w:p>
          <w:p w:rsidR="003E4661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программы медицинской реабилитации  в стационарных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условиях,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от числа госпитализированных наркологических больных, находящихся на диспансерном учете, до 5,0%; </w:t>
            </w:r>
          </w:p>
          <w:p w:rsidR="003E4661" w:rsidRDefault="003E4661" w:rsidP="003E4661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наркологических больных,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успешно завершивших реабилитационные программы в стационарных условиях, от числа наркологических больных, включенных в программы медицинской реабилитации в стационарных условиях, до 80,5%; </w:t>
            </w:r>
          </w:p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повышение квалификации не менее 9 специалистов, оказывающих услуги в сфере реабилитации лиц, потребляющих наркотические средства или психотропные вещества без назначения врача</w:t>
            </w:r>
          </w:p>
        </w:tc>
      </w:tr>
      <w:tr w:rsidR="003E4661" w:rsidRPr="00962614" w:rsidTr="00870B9C">
        <w:trPr>
          <w:cantSplit/>
          <w:trHeight w:val="1008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 лабораторного оборудования, медикаментов и расходных материалов для наркологических служб лечебных учреждений Рязанской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4874,68618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669,00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595,21042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600,39881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601,67695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602,1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602,1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602,1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602,1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1008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круглосуточной охраны, проведение текущего и капитального ремонта стационарного отделения по оказанию медицинской помощи детям и подросткам с наркологическими</w:t>
            </w:r>
          </w:p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проблемами и их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6294,18994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960,00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573,48994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850,00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510,70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850,00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850,00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850,00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850,00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561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реабилитации (субсидии на иные цели)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1008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Повышение квалификации специалистов ГБУ РО в сфере реабилитации лиц, потребляющих наркотические средства или психотропные вещества без назначения врача (субсидии на иные цели)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325,00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50,00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50,00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50,00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4661" w:rsidRPr="00962614" w:rsidTr="00870B9C">
        <w:trPr>
          <w:cantSplit/>
          <w:trHeight w:val="1364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Итого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170" w:right="-17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27611,49064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2419,00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1879,07756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2310,39881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1958,42895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4761,14633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4761,14633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5D1BCB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4761,14633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4661" w:rsidRPr="00962614" w:rsidRDefault="003E4661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4761,14633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61" w:rsidRPr="00962614" w:rsidRDefault="003E4661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E4661" w:rsidRPr="003E4661" w:rsidRDefault="002E6A74" w:rsidP="003E4661">
      <w:pPr>
        <w:spacing w:line="192" w:lineRule="auto"/>
        <w:rPr>
          <w:rFonts w:ascii="Times New Roman" w:hAnsi="Times New Roman"/>
          <w:sz w:val="28"/>
          <w:szCs w:val="28"/>
        </w:rPr>
      </w:pPr>
      <w:r w:rsidRPr="00105DF3">
        <w:rPr>
          <w:rFonts w:ascii="Times New Roman" w:hAnsi="Times New Roman"/>
          <w:b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5DF3">
        <w:rPr>
          <w:rFonts w:ascii="Times New Roman" w:hAnsi="Times New Roman"/>
          <w:sz w:val="24"/>
          <w:szCs w:val="24"/>
        </w:rPr>
        <w:t>До переименования в министерство по делам территорий и информационной политике Рязанской области.»</w:t>
      </w:r>
      <w:r>
        <w:rPr>
          <w:rFonts w:ascii="Times New Roman" w:hAnsi="Times New Roman"/>
          <w:sz w:val="24"/>
          <w:szCs w:val="24"/>
        </w:rPr>
        <w:t>.</w:t>
      </w:r>
    </w:p>
    <w:sectPr w:rsidR="003E4661" w:rsidRPr="003E4661" w:rsidSect="009943C5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376" w:rsidRDefault="006A6376">
      <w:r>
        <w:separator/>
      </w:r>
    </w:p>
  </w:endnote>
  <w:endnote w:type="continuationSeparator" w:id="0">
    <w:p w:rsidR="006A6376" w:rsidRDefault="006A6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3E4661">
          <w:pPr>
            <w:pStyle w:val="a6"/>
          </w:pPr>
          <w:r>
            <w:rPr>
              <w:noProof/>
            </w:rPr>
            <w:drawing>
              <wp:inline distT="0" distB="0" distL="0" distR="0" wp14:anchorId="0E6E4D3D" wp14:editId="3895DF79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3E4661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8AAF547" wp14:editId="01909A36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9943C5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6160  30.10.2019 11:25:24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376" w:rsidRDefault="006A6376">
      <w:r>
        <w:separator/>
      </w:r>
    </w:p>
  </w:footnote>
  <w:footnote w:type="continuationSeparator" w:id="0">
    <w:p w:rsidR="006A6376" w:rsidRDefault="006A6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9943C5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XZTGK70vuYnZeTdhAhXRvLPRho=" w:salt="mfLsyt5ywnVnRJ9HdIDzM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61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1CA4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E6A74"/>
    <w:rsid w:val="002F1E81"/>
    <w:rsid w:val="00310D92"/>
    <w:rsid w:val="003160CB"/>
    <w:rsid w:val="003222A3"/>
    <w:rsid w:val="00360A40"/>
    <w:rsid w:val="003870C2"/>
    <w:rsid w:val="003D3B8A"/>
    <w:rsid w:val="003D3E42"/>
    <w:rsid w:val="003D54F8"/>
    <w:rsid w:val="003E4661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A6376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43C5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4</TotalTime>
  <Pages>4</Pages>
  <Words>768</Words>
  <Characters>5751</Characters>
  <Application>Microsoft Office Word</Application>
  <DocSecurity>0</DocSecurity>
  <Lines>718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Лёксина М.А.</dc:creator>
  <cp:lastModifiedBy>Дягилева М.А.</cp:lastModifiedBy>
  <cp:revision>3</cp:revision>
  <cp:lastPrinted>2008-04-23T08:17:00Z</cp:lastPrinted>
  <dcterms:created xsi:type="dcterms:W3CDTF">2019-10-25T06:48:00Z</dcterms:created>
  <dcterms:modified xsi:type="dcterms:W3CDTF">2019-10-30T08:25:00Z</dcterms:modified>
</cp:coreProperties>
</file>